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BB6" w:rsidRDefault="00FA0BB6">
      <w:pPr>
        <w:pStyle w:val="ConsPlusNormal"/>
        <w:widowControl w:val="0"/>
        <w:ind w:left="-180" w:firstLine="0"/>
        <w:contextualSpacing/>
        <w:rPr>
          <w:bCs/>
        </w:rPr>
      </w:pPr>
    </w:p>
    <w:p w:rsidR="00FA0BB6" w:rsidRDefault="00FF2FFF">
      <w:pPr>
        <w:pStyle w:val="ConsPlusNormal"/>
        <w:spacing w:line="36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Организация АО «Дальневосточная распределительная сетевая компания»</w:t>
      </w:r>
    </w:p>
    <w:p w:rsidR="00FA0BB6" w:rsidRDefault="00FF2FFF">
      <w:pPr>
        <w:pStyle w:val="ConsPlusNormal"/>
        <w:spacing w:line="36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Филиал «Хабаровские электрические сети»</w:t>
      </w:r>
    </w:p>
    <w:p w:rsidR="00FA0BB6" w:rsidRDefault="00FF2FFF">
      <w:pPr>
        <w:pStyle w:val="ConsPlusTitle"/>
        <w:spacing w:line="360" w:lineRule="auto"/>
        <w:contextualSpacing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СП «Северные электрические сети</w:t>
      </w:r>
      <w:r>
        <w:rPr>
          <w:rFonts w:ascii="Times New Roman" w:hAnsi="Times New Roman"/>
          <w:b w:val="0"/>
          <w:sz w:val="22"/>
          <w:szCs w:val="22"/>
        </w:rPr>
        <w:t>»</w:t>
      </w:r>
      <w:r>
        <w:rPr>
          <w:rFonts w:ascii="Times New Roman" w:hAnsi="Times New Roman" w:cs="Times New Roman"/>
          <w:b w:val="0"/>
          <w:sz w:val="22"/>
          <w:szCs w:val="22"/>
        </w:rPr>
        <w:t>, Комсомольский РЭС</w:t>
      </w:r>
    </w:p>
    <w:p w:rsidR="00FA0BB6" w:rsidRDefault="00FF2FFF">
      <w:pPr>
        <w:pStyle w:val="ConsPlusNormal"/>
        <w:widowControl w:val="0"/>
        <w:spacing w:line="360" w:lineRule="auto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Объект: </w:t>
      </w:r>
      <w:r>
        <w:rPr>
          <w:b/>
          <w:bCs/>
          <w:sz w:val="22"/>
          <w:szCs w:val="22"/>
        </w:rPr>
        <w:t>Тpансформатоp ТДТН-25000/110/35/6,</w:t>
      </w:r>
      <w:r>
        <w:rPr>
          <w:bCs/>
          <w:sz w:val="22"/>
          <w:szCs w:val="22"/>
        </w:rPr>
        <w:t xml:space="preserve"> </w:t>
      </w:r>
      <w:r>
        <w:rPr>
          <w:b/>
          <w:sz w:val="24"/>
          <w:szCs w:val="24"/>
        </w:rPr>
        <w:t>Инвентарный номер</w:t>
      </w:r>
      <w:r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НВ004863</w:t>
      </w:r>
    </w:p>
    <w:p w:rsidR="00FA0BB6" w:rsidRDefault="00FA0BB6">
      <w:pPr>
        <w:widowControl w:val="0"/>
        <w:contextualSpacing/>
      </w:pPr>
    </w:p>
    <w:p w:rsidR="00FA0BB6" w:rsidRDefault="00FF2FFF">
      <w:pPr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FA0BB6" w:rsidRDefault="00FA0BB6">
      <w:pPr>
        <w:widowControl w:val="0"/>
        <w:contextualSpacing/>
        <w:jc w:val="center"/>
        <w:rPr>
          <w:b/>
          <w:sz w:val="28"/>
          <w:szCs w:val="28"/>
        </w:rPr>
      </w:pPr>
    </w:p>
    <w:p w:rsidR="00FA0BB6" w:rsidRDefault="00FF2FFF">
      <w:pPr>
        <w:widowControl w:val="0"/>
        <w:ind w:firstLine="709"/>
        <w:contextualSpacing/>
        <w:jc w:val="both"/>
      </w:pPr>
      <w:r>
        <w:t xml:space="preserve">Комиссия провела обследование: </w:t>
      </w:r>
      <w:r>
        <w:rPr>
          <w:b/>
        </w:rPr>
        <w:t>ПС 110/35/6 Байкальская</w:t>
      </w:r>
      <w:r>
        <w:t>, вследствие чего приняла решение о необходимости проведения следующего объема работ по ремонту</w:t>
      </w:r>
      <w:r>
        <w:t xml:space="preserve"> </w:t>
      </w:r>
      <w:r>
        <w:rPr>
          <w:b/>
        </w:rPr>
        <w:t>подрядом.</w:t>
      </w:r>
    </w:p>
    <w:p w:rsidR="00FA0BB6" w:rsidRDefault="00FA0BB6">
      <w:pPr>
        <w:widowControl w:val="0"/>
        <w:ind w:firstLine="709"/>
        <w:contextualSpacing/>
      </w:pPr>
    </w:p>
    <w:tbl>
      <w:tblPr>
        <w:tblW w:w="103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937"/>
        <w:gridCol w:w="993"/>
        <w:gridCol w:w="992"/>
        <w:gridCol w:w="3831"/>
        <w:gridCol w:w="21"/>
      </w:tblGrid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№ п/п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Обнаруженные дефекты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Ед.</w:t>
            </w:r>
          </w:p>
          <w:p w:rsidR="00FA0BB6" w:rsidRDefault="00FF2FFF">
            <w:pPr>
              <w:widowControl w:val="0"/>
              <w:contextualSpacing/>
              <w:jc w:val="center"/>
            </w:pPr>
            <w: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Кол-во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Наименование работ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1.</w:t>
            </w:r>
          </w:p>
        </w:tc>
        <w:tc>
          <w:tcPr>
            <w:tcW w:w="3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both"/>
            </w:pPr>
            <w:r>
              <w:t>Фарфоровая изоляция - загрязнение. Ввод 110кВ фаза «С» - течь масла из под</w:t>
            </w:r>
            <w:r>
              <w:t xml:space="preserve"> «ПИН». Низкий уровень масла. Бак трансформатора - загрязнение, течь масла по сварным швам, из-под уплотнителей; отслоившееся антикоррозийное покрытие и выгорание краски. Расширительный бак - низкий уровень масла в основном баке и баке РПН, ржавчина и отсл</w:t>
            </w:r>
            <w:r>
              <w:t>оившееся антикоррозийное покрытие, течь масла из-под уплотнителей. Увлажнение силикагеля. Масляное загрязнение гравийной подсыпки. Выгорание расцветки фаз. ВОФ - коррозия корпуса, сварных швов, трещина стекла, разрушение сетчатого патрона. Термосигнализато</w:t>
            </w:r>
            <w:r>
              <w:t xml:space="preserve">р - нарушение герметичности, коррозия корпуса, обрыв в соединительном шнуре, низкое </w:t>
            </w:r>
            <w:r>
              <w:rPr>
                <w:lang w:val="en-US"/>
              </w:rPr>
              <w:t>R</w:t>
            </w:r>
            <w:r>
              <w:t xml:space="preserve"> из внутри корпуса, разрушение стекла. Фланцевые и шиберные задвижки - неисправны. Тангенс диэлектрических потерь обмоток трансформатора имеют завышенные значения. Термоси</w:t>
            </w:r>
            <w:r>
              <w:t xml:space="preserve">фонный фильтр - необходимо произвести замену силикагеля. Нарушение изоляции проводки. Металлорукав – коррозия, расплетение. Электродвигатель обдува - низкое </w:t>
            </w:r>
            <w:r>
              <w:rPr>
                <w:lang w:val="en-US"/>
              </w:rPr>
              <w:t>R</w:t>
            </w:r>
            <w:r>
              <w:t xml:space="preserve">из, люфт в подшипниках, подклинивание. Газовое и струйное </w:t>
            </w:r>
            <w:r>
              <w:lastRenderedPageBreak/>
              <w:t>реле - течь в корпусе. Крышка бака РПН -</w:t>
            </w:r>
            <w:r>
              <w:t xml:space="preserve"> сорвана резьба у шпилек. Кабельный канал-разрушение плит перекрытия. Кабель на обдув - низкое </w:t>
            </w:r>
            <w:r>
              <w:rPr>
                <w:lang w:val="en-US"/>
              </w:rPr>
              <w:t>R</w:t>
            </w:r>
            <w:r>
              <w:t>из, обрыв в нескольких местах.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rPr>
                <w:b/>
              </w:rPr>
            </w:pPr>
            <w:r>
              <w:rPr>
                <w:b/>
              </w:rPr>
              <w:t>Ремонт силовых масляных трансформаторов ТДТН-25000/110/35/6-76 У1 РПН - РС-4 трехфазных, трехобмоточных,  класса напряжения</w:t>
            </w:r>
            <w:r>
              <w:rPr>
                <w:b/>
              </w:rPr>
              <w:t xml:space="preserve"> 110 кВ, регулируемых под нагрузкой, без смены обмоток, мощность 25000кВА, в том числе: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  <w:jc w:val="center"/>
            </w:pPr>
          </w:p>
        </w:tc>
        <w:tc>
          <w:tcPr>
            <w:tcW w:w="3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Разборка трансформатора.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  <w:jc w:val="center"/>
            </w:pPr>
          </w:p>
        </w:tc>
        <w:tc>
          <w:tcPr>
            <w:tcW w:w="3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Осмотр и ремонт активной части (без разборки).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3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вводов, класс напряжения 110кВ тип ГТБТ-0-60-110/800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3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Ремонт вводов, класс напряжения 110кВ тип ГТБТ-0-60-110/800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8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вводов съемных класса напряжения до 35кВ, номинальный ток свыше 630 до 2000А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выхлопной трубы диаметром свыше 100 до 250мм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Ремонт </w:t>
            </w:r>
            <w:r>
              <w:t>выхлопной трубы диаметром свыше 100 до 250мм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расширителей трансформаторов без пленочной защиты масла диаметром 1200мм, длина 2000м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Ремонт расширителей трансформаторов без пленочной защиты масла диаметром 1200мм, длина 2000м </w:t>
            </w:r>
            <w:r>
              <w:t>2 группа сложности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термосифонных фильтров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Ремонт термосифонных фильтров, тип ТФ-40, ТФ-63 2 группа сложности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воздухоосушительного фильтра ВС-5-2.5М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радиатор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Демонтаж-монтаж  радиаторов прямотрубных</w:t>
            </w:r>
            <w:r>
              <w:t xml:space="preserve"> и с гнутыми трубами, расстояние между центрами патрубков свыше 1880 до 2285мм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радиатор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Ремонт радиаторов прямотрубных и с гнутыми трубами, расстояние между центрами патрубков свыше 1880 до 2285мм, двухрядный радиатор: 2 группа сложности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Ремонт бака трансформатора мощностью: 25000кВА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 </w:t>
            </w:r>
            <w:r>
              <w:rPr>
                <w:sz w:val="18"/>
                <w:szCs w:val="18"/>
              </w:rPr>
              <w:t>технологическая операция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Прогрев трансформаторов класса напряжения 110 кВ, мощность трансформатора 25000кВА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 </w:t>
            </w:r>
            <w:r>
              <w:rPr>
                <w:sz w:val="18"/>
                <w:szCs w:val="18"/>
              </w:rPr>
              <w:t>технологическая операция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Сушка трансформаторов класса напряжения 110 кВ, мощность </w:t>
            </w:r>
            <w:r>
              <w:t>трансформатора 25000кВА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Расшиновка и ошиновка трансформатора мощностью: 25000кВА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22,1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Сушка и очистка трансформаторного масла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12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электродвигателя обдува АБ63А4ВУ1 или АДМ 63А4ВУ1  с крыльчаткой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термосигнализатора</w:t>
            </w:r>
            <w:r>
              <w:t xml:space="preserve"> ТКП-160Сr М3-1 УХЛ2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маслоуказателя МС2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газового реле BF 80|Q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Замена струйного реле СТ-3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Ремонт контакторов переключающих устройств РПН, тип РС-4: 1 группа сложности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Ремонт привода МЗ 4 </w:t>
            </w:r>
            <w:r>
              <w:t>переключающего устройства РПН: 1 группа сложности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4,2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Изготовление прокладок фланцевых соединений из картона, паронита или резины: диаметр 60-89мм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1,3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Изготовление прокладок фланцевых соединений из картона, паронита</w:t>
            </w:r>
            <w:r>
              <w:t xml:space="preserve"> или резины: диаметр свыше 820мм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Изготовление прокладок фланцевых соединений из картона, паронита или резины: диаметр 159-219мм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1,8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Изготовление прокладок </w:t>
            </w:r>
            <w:r>
              <w:lastRenderedPageBreak/>
              <w:t>фланцевых соединений из картона, паронита или резины: диаметр до 60мм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 м2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221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Очистка поверхности щетками</w:t>
            </w:r>
          </w:p>
        </w:tc>
      </w:tr>
      <w:tr w:rsidR="00FA0BB6">
        <w:trPr>
          <w:gridAfter w:val="1"/>
          <w:wAfter w:w="21" w:type="dxa"/>
          <w:trHeight w:val="841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м2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2,21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Обезжиривание поверхностей аппаратов и трубопроводов диаметром свыше 500 мм: уайт-спиритом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 м2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221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Обеспыливание поверхности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м2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2,21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Огрунтовка</w:t>
            </w:r>
            <w:r>
              <w:t xml:space="preserve"> металлических поверхностей за один раз: грунтовкой ГФ-021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м2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2,21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Окраска металлических огрунтованных поверхностей: эмалью ПФ-115 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0,042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Очистка маслоприемника от загрязненного щебня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м3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0,03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Засыпка нового щебня в маслоприёмник 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lang w:val="en-US"/>
              </w:rPr>
            </w:pPr>
            <w:r>
              <w:t>шт.</w:t>
            </w:r>
            <w:r>
              <w:rPr>
                <w:lang w:val="en-US"/>
              </w:rPr>
              <w:t>/</w:t>
            </w:r>
          </w:p>
          <w:p w:rsidR="00FA0BB6" w:rsidRDefault="00FF2FFF">
            <w:pPr>
              <w:jc w:val="center"/>
              <w:rPr>
                <w:lang w:val="en-US"/>
              </w:rPr>
            </w:pPr>
            <w:r>
              <w:t>м</w:t>
            </w:r>
            <w:r>
              <w:rPr>
                <w:lang w:val="en-US"/>
              </w:rPr>
              <w:t>3/</w:t>
            </w:r>
          </w:p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15/ 4,65/ 11,55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Демонтаж  плит покрытий кабельных каналов П10-5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100 м кабеля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Монтаж Кабель ВВГ 4х2,5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 xml:space="preserve">100 м3 </w:t>
            </w:r>
          </w:p>
          <w:p w:rsidR="00FA0BB6" w:rsidRDefault="00FA0BB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Досыпка существующих поясов: песком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lang w:val="en-US"/>
              </w:rPr>
            </w:pPr>
            <w:r>
              <w:t>шт.</w:t>
            </w:r>
            <w:r>
              <w:rPr>
                <w:lang w:val="en-US"/>
              </w:rPr>
              <w:t>/</w:t>
            </w:r>
          </w:p>
          <w:p w:rsidR="00FA0BB6" w:rsidRDefault="00FF2FFF">
            <w:pPr>
              <w:jc w:val="center"/>
              <w:rPr>
                <w:lang w:val="en-US"/>
              </w:rPr>
            </w:pPr>
            <w:r>
              <w:t>м</w:t>
            </w:r>
            <w:r>
              <w:rPr>
                <w:lang w:val="en-US"/>
              </w:rPr>
              <w:t>3/</w:t>
            </w:r>
          </w:p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15/ 4,65/ 11,55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Укладка плит покрытий кабельных каналов П10-5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0,4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Монтаж: Труба винипластовая по установленным конструкциям, диаметр: до 50 мм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numPr>
                <w:ilvl w:val="0"/>
                <w:numId w:val="2"/>
              </w:numPr>
              <w:contextualSpacing/>
            </w:pPr>
          </w:p>
        </w:tc>
        <w:tc>
          <w:tcPr>
            <w:tcW w:w="3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100 м кабеля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0,4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Монтаж: Кабель ВВГ 2х2,5</w:t>
            </w:r>
          </w:p>
        </w:tc>
      </w:tr>
      <w:tr w:rsidR="00FA0BB6">
        <w:tc>
          <w:tcPr>
            <w:tcW w:w="10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B6" w:rsidRDefault="00FF2FFF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Материалы подрядчика: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tabs>
                <w:tab w:val="left" w:pos="390"/>
              </w:tabs>
              <w:contextualSpacing/>
            </w:pPr>
            <w: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Термосигнализатор ТКП-160Сr М3-1 УХЛ2 (0-120)-4-16-160 А-16мм ЛC59-1 (Длина погружения термобалона</w:t>
            </w:r>
            <w:r>
              <w:t xml:space="preserve"> 160мм, длина соед.шнура 6м.)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Маслоуказатель стрелочный МС2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Воздухоосушительный фильтр ВС-5-2.5М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Флянцевые задвижки (распол.отв.по диоганали 85мм. Круг диаметр 115мм, отверстия 14мм, диаметр трубы 34мм)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Шиберные задвижки</w:t>
            </w:r>
            <w:r>
              <w:t xml:space="preserve"> (распол.отв. 105х105мм по горизонтали., квадрат 150мм,  диаметр отверстия 22мм, болт на 20мм)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6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Двухпоплавковое газовое реле BF </w:t>
            </w:r>
            <w:r>
              <w:lastRenderedPageBreak/>
              <w:t>80|Q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lastRenderedPageBreak/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7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Струйное реле СТ-3 (Болгария, длина 200мм, диаметр фланца 115мм, труба диаметр 34мм)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  <w:trHeight w:val="4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Электродвигатель АБ63А4ВУ1 или АДМ 63А4ВУ1  с крыльчаткой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Кабель силовой с медными жилами с поливинилхлоридной изоляцией в поливинилхлоридной оболочке без защитного покрова ВВГ, напряжением 0,66 кВ</w:t>
            </w:r>
            <w:r>
              <w:t xml:space="preserve">, число жил – 4 и сечением 2,5 мм2 ГОСТ 31996-2012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1000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10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Кабель силовой с медными жилами с поливинилхлоридной изоляцией в поливинилхлоридной оболочке без защитного покрова ВВГ, напряжением 0,66 кВ</w:t>
            </w:r>
            <w:r>
              <w:t xml:space="preserve">, число жил – 2 и сечением 2,5 мм2 ГОСТ 31996-2012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1000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11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Рукава металлические диаметром 20 мм РЗ-Ц-Х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40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12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Трубы гибкие гофрированные легкие из ПНД, серии BL, диаметром 20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13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Болты с гайками и шайбами оцинкованные, диаметр 12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Масло трансформаторное марки ГК-ТУ-38101.1025-85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2211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15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Ветошь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30,4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16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Растворитель нефтяной Нефрас С-50/170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0,0103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17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Лента киперная 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18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Бензин авиационный Б-70 ГОСТ 1012-2013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0,0102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19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Силикагель </w:t>
            </w:r>
            <w:r>
              <w:t>гранулированный КСКГ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0,32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20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Силикагель индикаторный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21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Пластины резиновые технические МБС, толщина от 1 до 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124,2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22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Герметик "МОМЕНТ", силиконовый универсальный прозрачный, "Henkel"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0,625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Картон электроизоляционный марки ЭВ,</w:t>
            </w:r>
            <w:r>
              <w:t xml:space="preserve"> толщиной 0,5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0,001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Бумага кабельная электроизоляционная, двухслойная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Шкурка шлифовальная двухслойная с зернистостью 40-25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Клей резиновый № 88-Н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27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rPr>
                <w:lang w:val="en-US"/>
              </w:rPr>
            </w:pPr>
            <w:r>
              <w:t>Герметик</w:t>
            </w:r>
            <w:r>
              <w:rPr>
                <w:lang w:val="en-US"/>
              </w:rPr>
              <w:t xml:space="preserve"> ABRO PROFESSIONAL USE RED RTV Silikone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lastRenderedPageBreak/>
              <w:t>28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Грунтовка </w:t>
            </w:r>
            <w:r>
              <w:t>ГФ-021 красно-коричневая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0,027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29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Эмаль ПФ-115 серая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0,042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30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Эмаль ПФ-115 зеленая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0,0005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31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Эмаль ПФ-115 красная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0,0005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32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Эмаль ПФ-115 желтая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0,0005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33</w:t>
            </w:r>
          </w:p>
        </w:tc>
        <w:tc>
          <w:tcPr>
            <w:tcW w:w="3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Эмаль ПФ-115 черная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0,0005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Щебень из природного камня для строительных </w:t>
            </w:r>
            <w:r>
              <w:t>работ марка 200, фракция 40-50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Плиты перекрытия лотков и каналов П10-5 </w:t>
            </w:r>
            <w:hyperlink r:id="rId5" w:history="1">
              <w:r>
                <w:rPr>
                  <w:rStyle w:val="aa"/>
                  <w:color w:val="auto"/>
                  <w:u w:val="none"/>
                </w:rPr>
                <w:t>Серия 3.006.1-2/87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шт.</w:t>
            </w:r>
            <w:r>
              <w:rPr>
                <w:sz w:val="22"/>
                <w:szCs w:val="22"/>
                <w:lang w:val="en-US"/>
              </w:rPr>
              <w:t>/</w:t>
            </w:r>
          </w:p>
          <w:p w:rsidR="00FA0BB6" w:rsidRDefault="00FF2F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lang w:val="en-US"/>
              </w:rPr>
              <w:t>3/</w:t>
            </w:r>
          </w:p>
          <w:p w:rsidR="00FA0BB6" w:rsidRDefault="00FF2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 4,65/ 11,55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 xml:space="preserve">Песок природный для </w:t>
            </w:r>
            <w:r>
              <w:t>строительных работ средний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  <w:trHeight w:val="69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37</w:t>
            </w:r>
          </w:p>
        </w:tc>
        <w:tc>
          <w:tcPr>
            <w:tcW w:w="5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rPr>
                <w:b/>
              </w:rPr>
            </w:pPr>
            <w:r>
              <w:rPr>
                <w:b/>
              </w:rPr>
              <w:t>Расходные материалы применять в соответствии с принятыми  расценками на данный вид работ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c>
          <w:tcPr>
            <w:tcW w:w="10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B6" w:rsidRDefault="00FF2FFF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Транспортная схема</w:t>
            </w:r>
          </w:p>
        </w:tc>
      </w:tr>
      <w:tr w:rsidR="00FA0BB6">
        <w:trPr>
          <w:gridAfter w:val="1"/>
          <w:wAfter w:w="21" w:type="dxa"/>
          <w:trHeight w:val="6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Среднее расстояние от базы СП СЭС до ремонтируемого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B6" w:rsidRDefault="00FF2FFF">
            <w:pPr>
              <w:widowControl w:val="0"/>
              <w:contextualSpacing/>
              <w:jc w:val="center"/>
            </w:pPr>
            <w: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c>
          <w:tcPr>
            <w:tcW w:w="10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B6" w:rsidRDefault="00FF2FFF">
            <w:pPr>
              <w:widowControl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Погрузо-разгрузочные работы</w:t>
            </w: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Погрузо-разгрузочные работы, перевозка монтируемых материалов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13,05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rPr>
          <w:gridAfter w:val="1"/>
          <w:wAfter w:w="21" w:type="dxa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r>
              <w:t>Погрузо-разгрузочные работы, перевозка демонтированных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B6" w:rsidRDefault="00FF2FF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  <w:jc w:val="center"/>
            </w:pPr>
            <w:r>
              <w:t>14,05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A0BB6">
            <w:pPr>
              <w:widowControl w:val="0"/>
              <w:contextualSpacing/>
            </w:pPr>
          </w:p>
        </w:tc>
      </w:tr>
      <w:tr w:rsidR="00FA0BB6">
        <w:tc>
          <w:tcPr>
            <w:tcW w:w="10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 xml:space="preserve">Примечание: </w:t>
            </w:r>
          </w:p>
        </w:tc>
      </w:tr>
      <w:tr w:rsidR="00FA0BB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B6" w:rsidRDefault="00FF2FFF">
            <w:pPr>
              <w:widowControl w:val="0"/>
              <w:contextualSpacing/>
            </w:pPr>
            <w:r>
              <w:t>1</w:t>
            </w:r>
          </w:p>
        </w:tc>
        <w:tc>
          <w:tcPr>
            <w:tcW w:w="9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A0BB6" w:rsidRDefault="00FF2FFF">
            <w:r>
              <w:t xml:space="preserve">Работы производятся на действующих подстанциях в стесненных условиях, с </w:t>
            </w:r>
            <w:r>
              <w:t>наличием в зоне производства работ действующего технологического оборудования, в местах находящихся на расстоянии до 1м от незащищенных кабелей</w:t>
            </w:r>
          </w:p>
        </w:tc>
      </w:tr>
    </w:tbl>
    <w:p w:rsidR="00FA0BB6" w:rsidRDefault="00FA0BB6">
      <w:pPr>
        <w:widowControl w:val="0"/>
        <w:ind w:left="2835" w:hanging="2835"/>
        <w:contextualSpacing/>
        <w:rPr>
          <w:sz w:val="20"/>
          <w:szCs w:val="20"/>
        </w:rPr>
      </w:pPr>
    </w:p>
    <w:p w:rsidR="00FA0BB6" w:rsidRDefault="00FA0BB6">
      <w:pPr>
        <w:widowControl w:val="0"/>
        <w:contextualSpacing/>
      </w:pPr>
      <w:bookmarkStart w:id="0" w:name="_GoBack"/>
      <w:bookmarkEnd w:id="0"/>
    </w:p>
    <w:sectPr w:rsidR="00FA0BB6">
      <w:pgSz w:w="11907" w:h="16840" w:code="9"/>
      <w:pgMar w:top="1134" w:right="567" w:bottom="993" w:left="1134" w:header="720" w:footer="22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B6"/>
    <w:rsid w:val="00FA0BB6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D4CBD-9D20-4A66-9591-63D6CB02E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Приложение для содержания"/>
    <w:basedOn w:val="a4"/>
    <w:link w:val="a5"/>
    <w:qFormat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a5">
    <w:name w:val="Приложение для содержания Знак"/>
    <w:link w:val="a3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4">
    <w:name w:val="Plain Text"/>
    <w:basedOn w:val="a"/>
    <w:link w:val="a6"/>
    <w:uiPriority w:val="99"/>
    <w:semiHidden/>
    <w:unhideWhenUsed/>
    <w:rPr>
      <w:rFonts w:ascii="Consolas" w:hAnsi="Consolas" w:cs="Consolas"/>
      <w:sz w:val="21"/>
      <w:szCs w:val="21"/>
    </w:rPr>
  </w:style>
  <w:style w:type="character" w:customStyle="1" w:styleId="a6">
    <w:name w:val="Текст Знак"/>
    <w:basedOn w:val="a0"/>
    <w:link w:val="a4"/>
    <w:uiPriority w:val="99"/>
    <w:semiHidden/>
    <w:rPr>
      <w:rFonts w:ascii="Consolas" w:eastAsia="Times New Roman" w:hAnsi="Consolas" w:cs="Consolas"/>
      <w:sz w:val="21"/>
      <w:szCs w:val="21"/>
      <w:lang w:eastAsia="ru-RU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5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habarovsk.tdajbi.ru/index.php?route=product/series/&amp;series_id=13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СП"Северные эл.сети"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Лущай Наталья Викторовна</dc:creator>
  <cp:keywords/>
  <dc:description/>
  <cp:lastModifiedBy>Доронина Наталья Дмитриевна</cp:lastModifiedBy>
  <cp:revision>118</cp:revision>
  <cp:lastPrinted>2022-02-10T05:00:00Z</cp:lastPrinted>
  <dcterms:created xsi:type="dcterms:W3CDTF">2015-03-24T23:26:00Z</dcterms:created>
  <dcterms:modified xsi:type="dcterms:W3CDTF">2022-02-11T04:58:00Z</dcterms:modified>
</cp:coreProperties>
</file>